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BB8E41" w14:textId="77777777" w:rsidR="000E129B" w:rsidRDefault="000E129B" w:rsidP="00E1268D">
      <w:pPr>
        <w:jc w:val="center"/>
        <w:rPr>
          <w:b/>
          <w:sz w:val="44"/>
          <w:szCs w:val="44"/>
        </w:rPr>
      </w:pPr>
      <w:r w:rsidRPr="00E1268D">
        <w:rPr>
          <w:b/>
          <w:sz w:val="44"/>
          <w:szCs w:val="44"/>
        </w:rPr>
        <w:t>Směrnice pro nakládání s osobními údaji</w:t>
      </w:r>
    </w:p>
    <w:p w14:paraId="704CF8C6" w14:textId="77777777"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14:paraId="53F0C7BB" w14:textId="77777777"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14:paraId="68F9749D" w14:textId="77777777" w:rsidR="00D82DB9" w:rsidRDefault="000E129B">
          <w:pPr>
            <w:pStyle w:val="Obsah1"/>
            <w:tabs>
              <w:tab w:val="left" w:pos="480"/>
              <w:tab w:val="right" w:leader="dot" w:pos="9628"/>
            </w:tabs>
            <w:rPr>
              <w:noProof/>
              <w:sz w:val="24"/>
              <w:szCs w:val="24"/>
              <w:lang w:eastAsia="cs-CZ"/>
            </w:rPr>
          </w:pP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TOC \o "1-3" \h \z \u </w:instrText>
          </w:r>
          <w:r w:rsidRPr="008E78B3">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sidR="00D82DB9">
              <w:rPr>
                <w:noProof/>
                <w:webHidden/>
              </w:rPr>
              <w:fldChar w:fldCharType="begin"/>
            </w:r>
            <w:r w:rsidR="00D82DB9">
              <w:rPr>
                <w:noProof/>
                <w:webHidden/>
              </w:rPr>
              <w:instrText xml:space="preserve"> PAGEREF _Toc511073923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44FB91D6" w14:textId="77777777" w:rsidR="00D82DB9" w:rsidRDefault="00F219AB">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sidR="00D82DB9">
              <w:rPr>
                <w:noProof/>
                <w:webHidden/>
              </w:rPr>
              <w:fldChar w:fldCharType="begin"/>
            </w:r>
            <w:r w:rsidR="00D82DB9">
              <w:rPr>
                <w:noProof/>
                <w:webHidden/>
              </w:rPr>
              <w:instrText xml:space="preserve"> PAGEREF _Toc511073924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0216A0AD" w14:textId="77777777" w:rsidR="00D82DB9" w:rsidRDefault="00F219AB">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sidR="00D82DB9">
              <w:rPr>
                <w:noProof/>
                <w:webHidden/>
              </w:rPr>
              <w:fldChar w:fldCharType="begin"/>
            </w:r>
            <w:r w:rsidR="00D82DB9">
              <w:rPr>
                <w:noProof/>
                <w:webHidden/>
              </w:rPr>
              <w:instrText xml:space="preserve"> PAGEREF _Toc511073925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391ECFD6" w14:textId="77777777" w:rsidR="00D82DB9" w:rsidRDefault="00F219AB">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sidR="00D82DB9">
              <w:rPr>
                <w:noProof/>
                <w:webHidden/>
              </w:rPr>
              <w:fldChar w:fldCharType="begin"/>
            </w:r>
            <w:r w:rsidR="00D82DB9">
              <w:rPr>
                <w:noProof/>
                <w:webHidden/>
              </w:rPr>
              <w:instrText xml:space="preserve"> PAGEREF _Toc511073926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6E18070E" w14:textId="77777777" w:rsidR="00D82DB9" w:rsidRDefault="00F219AB">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sidR="00D82DB9">
              <w:rPr>
                <w:noProof/>
                <w:webHidden/>
              </w:rPr>
              <w:fldChar w:fldCharType="begin"/>
            </w:r>
            <w:r w:rsidR="00D82DB9">
              <w:rPr>
                <w:noProof/>
                <w:webHidden/>
              </w:rPr>
              <w:instrText xml:space="preserve"> PAGEREF _Toc511073927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2AD38B6A" w14:textId="77777777" w:rsidR="00D82DB9" w:rsidRDefault="00F219AB">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sidR="00D82DB9">
              <w:rPr>
                <w:noProof/>
                <w:webHidden/>
              </w:rPr>
              <w:fldChar w:fldCharType="begin"/>
            </w:r>
            <w:r w:rsidR="00D82DB9">
              <w:rPr>
                <w:noProof/>
                <w:webHidden/>
              </w:rPr>
              <w:instrText xml:space="preserve"> PAGEREF _Toc511073928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10982792" w14:textId="77777777" w:rsidR="00D82DB9" w:rsidRDefault="00F219AB">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sidR="00D82DB9">
              <w:rPr>
                <w:noProof/>
                <w:webHidden/>
              </w:rPr>
              <w:fldChar w:fldCharType="begin"/>
            </w:r>
            <w:r w:rsidR="00D82DB9">
              <w:rPr>
                <w:noProof/>
                <w:webHidden/>
              </w:rPr>
              <w:instrText xml:space="preserve"> PAGEREF _Toc511073929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3832B926" w14:textId="77777777" w:rsidR="00D82DB9" w:rsidRDefault="00F219AB">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sidR="00D82DB9">
              <w:rPr>
                <w:noProof/>
                <w:webHidden/>
              </w:rPr>
              <w:fldChar w:fldCharType="begin"/>
            </w:r>
            <w:r w:rsidR="00D82DB9">
              <w:rPr>
                <w:noProof/>
                <w:webHidden/>
              </w:rPr>
              <w:instrText xml:space="preserve"> PAGEREF _Toc511073930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0CF5A79F" w14:textId="77777777" w:rsidR="00D82DB9" w:rsidRDefault="00F219AB">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sidR="00D82DB9">
              <w:rPr>
                <w:noProof/>
                <w:webHidden/>
              </w:rPr>
              <w:fldChar w:fldCharType="begin"/>
            </w:r>
            <w:r w:rsidR="00D82DB9">
              <w:rPr>
                <w:noProof/>
                <w:webHidden/>
              </w:rPr>
              <w:instrText xml:space="preserve"> PAGEREF _Toc511073931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472C36CF" w14:textId="77777777" w:rsidR="00D82DB9" w:rsidRDefault="00F219AB">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sidR="00D82DB9">
              <w:rPr>
                <w:noProof/>
                <w:webHidden/>
              </w:rPr>
              <w:fldChar w:fldCharType="begin"/>
            </w:r>
            <w:r w:rsidR="00D82DB9">
              <w:rPr>
                <w:noProof/>
                <w:webHidden/>
              </w:rPr>
              <w:instrText xml:space="preserve"> PAGEREF _Toc511073932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063F77F2" w14:textId="77777777" w:rsidR="00D82DB9" w:rsidRDefault="00F219AB">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sidR="00D82DB9">
              <w:rPr>
                <w:noProof/>
                <w:webHidden/>
              </w:rPr>
              <w:fldChar w:fldCharType="begin"/>
            </w:r>
            <w:r w:rsidR="00D82DB9">
              <w:rPr>
                <w:noProof/>
                <w:webHidden/>
              </w:rPr>
              <w:instrText xml:space="preserve"> PAGEREF _Toc511073933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BE94319" w14:textId="77777777" w:rsidR="00D82DB9" w:rsidRDefault="00F219AB">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sidR="00D82DB9">
              <w:rPr>
                <w:noProof/>
                <w:webHidden/>
              </w:rPr>
              <w:fldChar w:fldCharType="begin"/>
            </w:r>
            <w:r w:rsidR="00D82DB9">
              <w:rPr>
                <w:noProof/>
                <w:webHidden/>
              </w:rPr>
              <w:instrText xml:space="preserve"> PAGEREF _Toc511073934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EBFFB29" w14:textId="77777777" w:rsidR="00D82DB9" w:rsidRDefault="00F219AB">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sidR="00D82DB9">
              <w:rPr>
                <w:noProof/>
                <w:webHidden/>
              </w:rPr>
              <w:fldChar w:fldCharType="begin"/>
            </w:r>
            <w:r w:rsidR="00D82DB9">
              <w:rPr>
                <w:noProof/>
                <w:webHidden/>
              </w:rPr>
              <w:instrText xml:space="preserve"> PAGEREF _Toc511073935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36132F02" w14:textId="77777777" w:rsidR="00D82DB9" w:rsidRDefault="00F219AB">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sidR="00D82DB9">
              <w:rPr>
                <w:noProof/>
                <w:webHidden/>
              </w:rPr>
              <w:fldChar w:fldCharType="begin"/>
            </w:r>
            <w:r w:rsidR="00D82DB9">
              <w:rPr>
                <w:noProof/>
                <w:webHidden/>
              </w:rPr>
              <w:instrText xml:space="preserve"> PAGEREF _Toc511073936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8FF34C6" w14:textId="77777777" w:rsidR="00D82DB9" w:rsidRDefault="00F219AB">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sidR="00D82DB9">
              <w:rPr>
                <w:noProof/>
                <w:webHidden/>
              </w:rPr>
              <w:fldChar w:fldCharType="begin"/>
            </w:r>
            <w:r w:rsidR="00D82DB9">
              <w:rPr>
                <w:noProof/>
                <w:webHidden/>
              </w:rPr>
              <w:instrText xml:space="preserve"> PAGEREF _Toc511073937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19849A1" w14:textId="77777777" w:rsidR="00D82DB9" w:rsidRDefault="00F219AB">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sidR="00D82DB9">
              <w:rPr>
                <w:noProof/>
                <w:webHidden/>
              </w:rPr>
              <w:fldChar w:fldCharType="begin"/>
            </w:r>
            <w:r w:rsidR="00D82DB9">
              <w:rPr>
                <w:noProof/>
                <w:webHidden/>
              </w:rPr>
              <w:instrText xml:space="preserve"> PAGEREF _Toc511073938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A4D53B9" w14:textId="77777777" w:rsidR="00D82DB9" w:rsidRDefault="00F219AB">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sidR="00D82DB9">
              <w:rPr>
                <w:noProof/>
                <w:webHidden/>
              </w:rPr>
              <w:fldChar w:fldCharType="begin"/>
            </w:r>
            <w:r w:rsidR="00D82DB9">
              <w:rPr>
                <w:noProof/>
                <w:webHidden/>
              </w:rPr>
              <w:instrText xml:space="preserve"> PAGEREF _Toc511073939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919675" w14:textId="77777777" w:rsidR="00D82DB9" w:rsidRDefault="00F219AB">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sidR="00D82DB9">
              <w:rPr>
                <w:noProof/>
                <w:webHidden/>
              </w:rPr>
              <w:fldChar w:fldCharType="begin"/>
            </w:r>
            <w:r w:rsidR="00D82DB9">
              <w:rPr>
                <w:noProof/>
                <w:webHidden/>
              </w:rPr>
              <w:instrText xml:space="preserve"> PAGEREF _Toc511073940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45CD77" w14:textId="77777777" w:rsidR="00D82DB9" w:rsidRDefault="00F219AB">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sidR="00D82DB9">
              <w:rPr>
                <w:noProof/>
                <w:webHidden/>
              </w:rPr>
              <w:fldChar w:fldCharType="begin"/>
            </w:r>
            <w:r w:rsidR="00D82DB9">
              <w:rPr>
                <w:noProof/>
                <w:webHidden/>
              </w:rPr>
              <w:instrText xml:space="preserve"> PAGEREF _Toc511073941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47E8023B" w14:textId="77777777" w:rsidR="00D82DB9" w:rsidRDefault="00F219AB">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sidR="00D82DB9">
              <w:rPr>
                <w:noProof/>
                <w:webHidden/>
              </w:rPr>
              <w:fldChar w:fldCharType="begin"/>
            </w:r>
            <w:r w:rsidR="00D82DB9">
              <w:rPr>
                <w:noProof/>
                <w:webHidden/>
              </w:rPr>
              <w:instrText xml:space="preserve"> PAGEREF _Toc511073942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2AAA6D86" w14:textId="77777777" w:rsidR="00D82DB9" w:rsidRDefault="00F219AB">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sidR="00D82DB9">
              <w:rPr>
                <w:noProof/>
                <w:webHidden/>
              </w:rPr>
              <w:fldChar w:fldCharType="begin"/>
            </w:r>
            <w:r w:rsidR="00D82DB9">
              <w:rPr>
                <w:noProof/>
                <w:webHidden/>
              </w:rPr>
              <w:instrText xml:space="preserve"> PAGEREF _Toc511073943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67386A38" w14:textId="77777777" w:rsidR="00D82DB9" w:rsidRDefault="00F219AB">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sidR="00D82DB9">
              <w:rPr>
                <w:noProof/>
                <w:webHidden/>
              </w:rPr>
              <w:fldChar w:fldCharType="begin"/>
            </w:r>
            <w:r w:rsidR="00D82DB9">
              <w:rPr>
                <w:noProof/>
                <w:webHidden/>
              </w:rPr>
              <w:instrText xml:space="preserve"> PAGEREF _Toc511073944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7A4FDD8D" w14:textId="77777777" w:rsidR="00D82DB9" w:rsidRDefault="00F219AB">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sidR="00D82DB9">
              <w:rPr>
                <w:noProof/>
                <w:webHidden/>
              </w:rPr>
              <w:fldChar w:fldCharType="begin"/>
            </w:r>
            <w:r w:rsidR="00D82DB9">
              <w:rPr>
                <w:noProof/>
                <w:webHidden/>
              </w:rPr>
              <w:instrText xml:space="preserve"> PAGEREF _Toc511073945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0D2661A3" w14:textId="77777777" w:rsidR="000E129B" w:rsidRPr="008E78B3" w:rsidRDefault="000E129B" w:rsidP="000E129B">
          <w:pPr>
            <w:rPr>
              <w:rFonts w:cs="Times New Roman"/>
              <w:color w:val="000000" w:themeColor="text1"/>
              <w:sz w:val="21"/>
            </w:rPr>
          </w:pPr>
          <w:r w:rsidRPr="008E78B3">
            <w:rPr>
              <w:rFonts w:cs="Times New Roman"/>
              <w:b/>
              <w:bCs/>
              <w:color w:val="000000" w:themeColor="text1"/>
              <w:sz w:val="21"/>
            </w:rPr>
            <w:fldChar w:fldCharType="end"/>
          </w:r>
        </w:p>
      </w:sdtContent>
    </w:sdt>
    <w:p w14:paraId="147C5F31" w14:textId="77777777"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0" w:name="_Toc511073923"/>
      <w:r w:rsidRPr="008E78B3">
        <w:rPr>
          <w:rFonts w:ascii="Times New Roman" w:hAnsi="Times New Roman" w:cs="Times New Roman"/>
          <w:color w:val="000000" w:themeColor="text1"/>
        </w:rPr>
        <w:lastRenderedPageBreak/>
        <w:t>Jak se směrnicí nakládat</w:t>
      </w:r>
      <w:bookmarkEnd w:id="0"/>
    </w:p>
    <w:p w14:paraId="025C9E6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14:paraId="36350FA9"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14:paraId="2CA69C1E"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1073924"/>
      <w:r w:rsidRPr="008E78B3">
        <w:rPr>
          <w:rFonts w:ascii="Times New Roman" w:hAnsi="Times New Roman" w:cs="Times New Roman"/>
          <w:color w:val="000000" w:themeColor="text1"/>
        </w:rPr>
        <w:t>Předmět směrnice a základní ustanovení</w:t>
      </w:r>
      <w:bookmarkEnd w:id="1"/>
    </w:p>
    <w:p w14:paraId="0EBFED97" w14:textId="3FCA985D" w:rsidR="000E129B" w:rsidRPr="008E78B3" w:rsidRDefault="00787D4F" w:rsidP="000E129B">
      <w:pPr>
        <w:pStyle w:val="Odstavecseseznamem"/>
        <w:numPr>
          <w:ilvl w:val="1"/>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Touto směrnicí obec Hředle</w:t>
      </w:r>
      <w:r w:rsidR="000E129B" w:rsidRPr="008E78B3">
        <w:rPr>
          <w:rFonts w:ascii="Times New Roman" w:hAnsi="Times New Roman" w:cs="Times New Roman"/>
          <w:color w:val="000000" w:themeColor="text1"/>
          <w:sz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000E129B" w:rsidRPr="008E78B3">
        <w:rPr>
          <w:rStyle w:val="Znakapoznpodarou"/>
          <w:rFonts w:ascii="Times New Roman" w:hAnsi="Times New Roman" w:cs="Times New Roman"/>
          <w:color w:val="000000" w:themeColor="text1"/>
          <w:sz w:val="21"/>
        </w:rPr>
        <w:footnoteReference w:id="1"/>
      </w:r>
      <w:r w:rsidR="000E129B" w:rsidRPr="008E78B3">
        <w:rPr>
          <w:rFonts w:ascii="Times New Roman" w:hAnsi="Times New Roman" w:cs="Times New Roman"/>
          <w:color w:val="000000" w:themeColor="text1"/>
          <w:sz w:val="21"/>
        </w:rPr>
        <w:t>.</w:t>
      </w:r>
    </w:p>
    <w:p w14:paraId="740A604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14:paraId="4D1CFE0E"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14:paraId="6C4B2CA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14:paraId="1AFC42FB"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5"/>
      <w:r w:rsidRPr="008E78B3">
        <w:rPr>
          <w:rFonts w:ascii="Times New Roman" w:hAnsi="Times New Roman" w:cs="Times New Roman"/>
          <w:color w:val="000000" w:themeColor="text1"/>
        </w:rPr>
        <w:t>Základní pojmy</w:t>
      </w:r>
      <w:bookmarkEnd w:id="2"/>
    </w:p>
    <w:p w14:paraId="5AA26209" w14:textId="77777777"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14:paraId="2297DEB8"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747FE7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14:paraId="5FF9782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w:t>
      </w:r>
      <w:r w:rsidRPr="008E78B3">
        <w:rPr>
          <w:rFonts w:ascii="Times New Roman" w:hAnsi="Times New Roman" w:cs="Times New Roman"/>
          <w:color w:val="000000" w:themeColor="text1"/>
          <w:sz w:val="21"/>
        </w:rPr>
        <w:lastRenderedPageBreak/>
        <w:t>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14:paraId="0083BCCD"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14:paraId="58EEBA45"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14:paraId="596CD2F1"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6"/>
      <w:r w:rsidRPr="008E78B3">
        <w:rPr>
          <w:rFonts w:ascii="Times New Roman" w:hAnsi="Times New Roman" w:cs="Times New Roman"/>
          <w:color w:val="000000" w:themeColor="text1"/>
        </w:rPr>
        <w:t>Osobní údaje a jejich zpracování</w:t>
      </w:r>
      <w:bookmarkEnd w:id="3"/>
    </w:p>
    <w:p w14:paraId="3EE53FBE"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1073927"/>
      <w:r w:rsidRPr="008E78B3">
        <w:rPr>
          <w:rFonts w:ascii="Times New Roman" w:hAnsi="Times New Roman" w:cs="Times New Roman"/>
          <w:color w:val="000000" w:themeColor="text1"/>
        </w:rPr>
        <w:t>Způsob zpracování osobních údajů a pověřené osoby</w:t>
      </w:r>
      <w:bookmarkEnd w:id="4"/>
    </w:p>
    <w:p w14:paraId="7BCB2DD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14:paraId="3CAA9EC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14:paraId="789ABE2A"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14:paraId="637E4B17"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14:paraId="7F1398AE"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14:paraId="2DD5378F"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5"/>
    </w:p>
    <w:p w14:paraId="67C1359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14:paraId="7A3227D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14:paraId="712E52B7"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14:paraId="192835F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14:paraId="36A9EA9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14:paraId="2F9A6C3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14:paraId="52374CE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14:paraId="2E8D431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1073929"/>
      <w:r w:rsidRPr="008E78B3">
        <w:rPr>
          <w:rFonts w:ascii="Times New Roman" w:hAnsi="Times New Roman" w:cs="Times New Roman"/>
          <w:color w:val="000000" w:themeColor="text1"/>
        </w:rPr>
        <w:t>Zásady zpracování osobních údajů</w:t>
      </w:r>
      <w:bookmarkEnd w:id="6"/>
    </w:p>
    <w:p w14:paraId="7C535351" w14:textId="77777777"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14:paraId="23B050B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14:paraId="3E14A9AF"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14:paraId="39BE836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14:paraId="5CC4D92B" w14:textId="77777777"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14:paraId="06CC28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14:paraId="6128737A"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30"/>
      <w:r w:rsidRPr="008E78B3">
        <w:rPr>
          <w:rFonts w:ascii="Times New Roman" w:hAnsi="Times New Roman" w:cs="Times New Roman"/>
          <w:color w:val="000000" w:themeColor="text1"/>
        </w:rPr>
        <w:t>Záznamy o zpracování a kontrolní seznam</w:t>
      </w:r>
      <w:bookmarkEnd w:id="7"/>
    </w:p>
    <w:p w14:paraId="67E2EE7A"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14:paraId="07E3B263"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14:paraId="453F414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14:paraId="26B90FC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14:paraId="249FE35F"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14:paraId="24E27A52"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14:paraId="1F7B683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14:paraId="5C59EA4F" w14:textId="77777777"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1073931"/>
      <w:r w:rsidRPr="00D65D6F">
        <w:rPr>
          <w:rFonts w:ascii="Times New Roman" w:eastAsiaTheme="minorEastAsia" w:hAnsi="Times New Roman" w:cs="Times New Roman"/>
          <w:color w:val="000000" w:themeColor="text1"/>
          <w:szCs w:val="26"/>
        </w:rPr>
        <w:t>Doklady o souladu s Obecným nařízením</w:t>
      </w:r>
      <w:bookmarkEnd w:id="8"/>
    </w:p>
    <w:p w14:paraId="007EBADC"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14:paraId="18D33B7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14:paraId="7A9C871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14:paraId="61F75A4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14:paraId="6950359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14:paraId="4524676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14:paraId="209F9ED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14:paraId="269CFEA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14:paraId="6FE181F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údaje o zpřístupnění záznamu kamerového systému či dalších specifických záznamů osobních údajů,</w:t>
      </w:r>
    </w:p>
    <w:p w14:paraId="3943B6E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14:paraId="75CC6B3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Tyto doklady vede odpovědný zaměstnanec v kontrolním seznamu, pokud to jejich povaha umožňuje, jinak se v kontrolním seznamu pouze uvede, kde jsou uloženy.</w:t>
      </w:r>
    </w:p>
    <w:p w14:paraId="3E394E9B" w14:textId="77777777"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9"/>
    </w:p>
    <w:p w14:paraId="37896A73"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0"/>
    </w:p>
    <w:p w14:paraId="2DC584F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14:paraId="0D8A9A4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14:paraId="194D3F28"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1"/>
    </w:p>
    <w:p w14:paraId="437C9F3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14:paraId="1EF42DD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14:paraId="188E469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14:paraId="2536503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14:paraId="2FB02D8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14:paraId="14CEEB2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14:paraId="611F4A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1073935"/>
      <w:r w:rsidRPr="008E78B3">
        <w:rPr>
          <w:rFonts w:ascii="Times New Roman" w:eastAsiaTheme="minorEastAsia" w:hAnsi="Times New Roman" w:cs="Times New Roman"/>
          <w:color w:val="000000" w:themeColor="text1"/>
        </w:rPr>
        <w:t>Právo na výmaz, opravu a doplnění</w:t>
      </w:r>
      <w:bookmarkEnd w:id="13"/>
    </w:p>
    <w:p w14:paraId="0877E21E"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14:paraId="7A2A3F2F" w14:textId="77777777"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Pr="008E78B3">
        <w:rPr>
          <w:rFonts w:ascii="Times New Roman" w:hAnsi="Times New Roman" w:cs="Times New Roman"/>
          <w:color w:val="000000" w:themeColor="text1"/>
          <w:sz w:val="21"/>
        </w:rPr>
      </w:r>
      <w:r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r w:rsidRPr="008E78B3">
        <w:rPr>
          <w:rFonts w:ascii="Times New Roman" w:hAnsi="Times New Roman" w:cs="Times New Roman"/>
          <w:color w:val="000000" w:themeColor="text1"/>
          <w:sz w:val="21"/>
        </w:rPr>
        <w:fldChar w:fldCharType="end"/>
      </w:r>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w:t>
      </w:r>
      <w:r w:rsidRPr="008E78B3">
        <w:rPr>
          <w:rFonts w:ascii="Times New Roman" w:hAnsi="Times New Roman" w:cs="Times New Roman"/>
          <w:color w:val="000000" w:themeColor="text1"/>
          <w:sz w:val="21"/>
        </w:rPr>
        <w:lastRenderedPageBreak/>
        <w:t xml:space="preserve">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14:paraId="41C6E74F"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Oznámí-li subjekt údajů (např. telefonicky nebo emailem), že osobní údaje, které se ho týkají, se změnily, a nelze dostatečně ověřit jeho totožnost s ohledem na závažnost požadované změny (např. na základě osobní znalosti hlasu, znalosti e-mailové adresy), vyzve ho odpovědný zaměstnanec k postupu, umožňujícímu totožnost ověřit.</w:t>
      </w:r>
    </w:p>
    <w:p w14:paraId="06A497A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14:paraId="735A5587" w14:textId="77777777"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1073936"/>
      <w:r w:rsidRPr="00D65D6F">
        <w:rPr>
          <w:rFonts w:ascii="Times New Roman" w:eastAsiaTheme="minorEastAsia" w:hAnsi="Times New Roman" w:cs="Times New Roman"/>
          <w:color w:val="000000" w:themeColor="text1"/>
        </w:rPr>
        <w:t>Pověřenec pro ochranu osobních údajů</w:t>
      </w:r>
      <w:bookmarkEnd w:id="14"/>
    </w:p>
    <w:p w14:paraId="6B900BE9" w14:textId="426753ED"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Pro obec vykonává úkoly pověřence pr</w:t>
      </w:r>
      <w:r w:rsidR="00787D4F">
        <w:rPr>
          <w:rFonts w:ascii="Times New Roman" w:hAnsi="Times New Roman" w:cs="Times New Roman"/>
          <w:color w:val="000000" w:themeColor="text1"/>
          <w:sz w:val="21"/>
        </w:rPr>
        <w:t>o ochranu osobních údajů Mgr.Jan Mudra,</w:t>
      </w:r>
      <w:r w:rsidR="00DD30B1">
        <w:rPr>
          <w:rFonts w:ascii="Times New Roman" w:hAnsi="Times New Roman" w:cs="Times New Roman"/>
          <w:color w:val="000000" w:themeColor="text1"/>
          <w:sz w:val="21"/>
        </w:rPr>
        <w:t xml:space="preserve"> e-mailová adresa:</w:t>
      </w:r>
      <w:r w:rsidR="00787D4F">
        <w:rPr>
          <w:rFonts w:ascii="Times New Roman" w:hAnsi="Times New Roman" w:cs="Times New Roman"/>
          <w:color w:val="000000" w:themeColor="text1"/>
          <w:sz w:val="21"/>
        </w:rPr>
        <w:t xml:space="preserve"> jan.mudra@sms-služby.cz, telefon: 728 609 270</w:t>
      </w:r>
    </w:p>
    <w:p w14:paraId="1025CAD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14:paraId="14E2F11F"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14:paraId="6148FE6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14:paraId="48540AC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14:paraId="5B2E8D4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14:paraId="23EF730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14:paraId="341BB166"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14:paraId="25716D33"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5" w:name="_Toc511073937"/>
      <w:r w:rsidRPr="008E78B3">
        <w:rPr>
          <w:rFonts w:ascii="Times New Roman" w:hAnsi="Times New Roman" w:cs="Times New Roman"/>
          <w:color w:val="000000" w:themeColor="text1"/>
        </w:rPr>
        <w:t>Bezpečnost informací</w:t>
      </w:r>
      <w:bookmarkEnd w:id="15"/>
    </w:p>
    <w:p w14:paraId="0B76FA86"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6" w:name="_Toc511073938"/>
      <w:r w:rsidRPr="008E78B3">
        <w:rPr>
          <w:rFonts w:ascii="Times New Roman" w:hAnsi="Times New Roman" w:cs="Times New Roman"/>
          <w:color w:val="000000" w:themeColor="text1"/>
        </w:rPr>
        <w:t>Obecné postupy při zabezpečení osobních údajů</w:t>
      </w:r>
      <w:bookmarkEnd w:id="16"/>
    </w:p>
    <w:p w14:paraId="6E75949C"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14:paraId="2FD30BC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14:paraId="4E77825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14:paraId="59D14F60"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14:paraId="4DDF000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14:paraId="7F11B4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14:paraId="65580AB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14:paraId="7DA02E7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14:paraId="0522EA6A"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14:paraId="2787A912"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hlasitě sdělovat osobní údaje ve veřejně přístupných prostorách </w:t>
      </w:r>
    </w:p>
    <w:p w14:paraId="1A6DD2B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14:paraId="023A3CC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14:paraId="0F3B81C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9"/>
      <w:r w:rsidRPr="008E78B3">
        <w:rPr>
          <w:rFonts w:ascii="Times New Roman" w:hAnsi="Times New Roman" w:cs="Times New Roman"/>
          <w:color w:val="000000" w:themeColor="text1"/>
        </w:rPr>
        <w:t>Zabezpečení písemností a záznamových médií obsahujících osobní údaje</w:t>
      </w:r>
      <w:bookmarkEnd w:id="17"/>
    </w:p>
    <w:p w14:paraId="78ED979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14:paraId="4DDC66F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14:paraId="1B673B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40"/>
      <w:r w:rsidRPr="008E78B3">
        <w:rPr>
          <w:rFonts w:ascii="Times New Roman" w:hAnsi="Times New Roman" w:cs="Times New Roman"/>
          <w:color w:val="000000" w:themeColor="text1"/>
        </w:rPr>
        <w:t>Zabezpečení dat obsahujících osobní údaje v osobních počítačích a na sítích</w:t>
      </w:r>
      <w:bookmarkEnd w:id="18"/>
    </w:p>
    <w:p w14:paraId="626047D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14:paraId="22B13B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14:paraId="0455DD9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14:paraId="6D232E3D"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s osobními údaji na jakémkoliv přenosném médiu, jako je notebook, flashdisk, přenosný disk, uložiště souborů mobilního telefonu a podobně, musejí být, i když se nepředpokládá jejich vynášení z objektu alespoň:</w:t>
      </w:r>
    </w:p>
    <w:p w14:paraId="79B1DD6E"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14:paraId="3788CE28"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14:paraId="16599E7D"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14:paraId="0721DF9B"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je-li to dostatečné s ohledem na rizik</w:t>
      </w:r>
      <w:bookmarkStart w:id="19" w:name="_GoBack"/>
      <w:bookmarkEnd w:id="19"/>
      <w:r w:rsidRPr="008E78B3">
        <w:rPr>
          <w:rFonts w:ascii="Times New Roman" w:hAnsi="Times New Roman" w:cs="Times New Roman"/>
          <w:color w:val="000000" w:themeColor="text1"/>
          <w:sz w:val="21"/>
        </w:rPr>
        <w:t>o pro subjekty osobních údajů, být dostatečně pseudonymizována, nebo</w:t>
      </w:r>
    </w:p>
    <w:p w14:paraId="398BE7A5"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14:paraId="4742707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14:paraId="5AE1890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w:t>
      </w:r>
      <w:r w:rsidRPr="008E78B3">
        <w:rPr>
          <w:rFonts w:ascii="Times New Roman" w:hAnsi="Times New Roman" w:cs="Times New Roman"/>
          <w:color w:val="000000" w:themeColor="text1"/>
          <w:sz w:val="21"/>
        </w:rPr>
        <w:lastRenderedPageBreak/>
        <w:t xml:space="preserve">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14:paraId="1952BEC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14:paraId="166E1EC8" w14:textId="77777777"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14:paraId="199F9881" w14:textId="77777777"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14:paraId="1AAA4909" w14:textId="77777777"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20" w:name="_Toc511073941"/>
      <w:r w:rsidRPr="00D65D6F">
        <w:rPr>
          <w:rFonts w:ascii="Times New Roman" w:hAnsi="Times New Roman" w:cs="Times New Roman"/>
          <w:color w:val="000000" w:themeColor="text1"/>
        </w:rPr>
        <w:t>Porušení zabezpečení a míra jeho rizika</w:t>
      </w:r>
      <w:bookmarkEnd w:id="20"/>
    </w:p>
    <w:p w14:paraId="11C08C47"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14:paraId="22D24780"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14:paraId="780DCCD1"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14:paraId="44776D87"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1" w:name="_Toc511073942"/>
      <w:r w:rsidRPr="008E78B3">
        <w:rPr>
          <w:rFonts w:ascii="Times New Roman" w:hAnsi="Times New Roman" w:cs="Times New Roman"/>
          <w:color w:val="000000" w:themeColor="text1"/>
        </w:rPr>
        <w:t>Závěrečná ustanovení</w:t>
      </w:r>
      <w:bookmarkEnd w:id="21"/>
    </w:p>
    <w:p w14:paraId="34B1BAC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3"/>
      <w:r w:rsidRPr="008E78B3">
        <w:rPr>
          <w:rFonts w:ascii="Times New Roman" w:hAnsi="Times New Roman" w:cs="Times New Roman"/>
          <w:color w:val="000000" w:themeColor="text1"/>
        </w:rPr>
        <w:t>Kontrola dodržování směrnice</w:t>
      </w:r>
      <w:bookmarkEnd w:id="22"/>
    </w:p>
    <w:p w14:paraId="2156F28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14:paraId="1FA3128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14:paraId="4E0A13E4"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1073944"/>
      <w:r w:rsidRPr="008E78B3">
        <w:rPr>
          <w:rFonts w:ascii="Times New Roman" w:hAnsi="Times New Roman" w:cs="Times New Roman"/>
          <w:color w:val="000000" w:themeColor="text1"/>
        </w:rPr>
        <w:t>Revize směrnice</w:t>
      </w:r>
      <w:bookmarkEnd w:id="23"/>
    </w:p>
    <w:p w14:paraId="73A9E5A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14:paraId="57DCDB2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14:paraId="4ECFBE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14:paraId="12BA1D77"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1073945"/>
      <w:r w:rsidRPr="008E78B3">
        <w:rPr>
          <w:rFonts w:ascii="Times New Roman" w:hAnsi="Times New Roman" w:cs="Times New Roman"/>
          <w:color w:val="000000" w:themeColor="text1"/>
        </w:rPr>
        <w:lastRenderedPageBreak/>
        <w:t>Účinnost směrnice</w:t>
      </w:r>
      <w:bookmarkEnd w:id="24"/>
    </w:p>
    <w:p w14:paraId="09090892" w14:textId="77777777" w:rsidR="000E129B" w:rsidRPr="008E78B3"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14:paraId="3A9A6E34" w14:textId="77777777" w:rsidR="000E129B" w:rsidRPr="008E78B3" w:rsidRDefault="000E129B" w:rsidP="000E129B">
      <w:pPr>
        <w:ind w:left="360"/>
        <w:rPr>
          <w:rFonts w:cs="Times New Roman"/>
          <w:color w:val="000000" w:themeColor="text1"/>
          <w:sz w:val="21"/>
        </w:rPr>
      </w:pPr>
    </w:p>
    <w:p w14:paraId="51829E53" w14:textId="77777777" w:rsidR="000E129B" w:rsidRPr="008E78B3" w:rsidRDefault="000E129B" w:rsidP="000E129B">
      <w:pPr>
        <w:ind w:left="360"/>
        <w:rPr>
          <w:rFonts w:cs="Times New Roman"/>
          <w:color w:val="000000" w:themeColor="text1"/>
          <w:sz w:val="21"/>
        </w:rPr>
      </w:pPr>
    </w:p>
    <w:p w14:paraId="1B00C366" w14:textId="77777777" w:rsidR="000E129B" w:rsidRPr="008E78B3" w:rsidRDefault="000E129B" w:rsidP="000E129B">
      <w:pPr>
        <w:ind w:left="360"/>
        <w:jc w:val="center"/>
        <w:rPr>
          <w:rFonts w:cs="Times New Roman"/>
          <w:color w:val="000000" w:themeColor="text1"/>
          <w:sz w:val="21"/>
        </w:rPr>
      </w:pPr>
      <w:r w:rsidRPr="008E78B3">
        <w:rPr>
          <w:rFonts w:cs="Times New Roman"/>
          <w:color w:val="000000" w:themeColor="text1"/>
          <w:sz w:val="21"/>
        </w:rPr>
        <w:t>V ……………………………………. dne …………………………</w:t>
      </w:r>
    </w:p>
    <w:p w14:paraId="0754F374" w14:textId="77777777" w:rsidR="00DA38F9" w:rsidRPr="008E78B3" w:rsidRDefault="00DA38F9" w:rsidP="000E129B">
      <w:pPr>
        <w:rPr>
          <w:rFonts w:cs="Times New Roman"/>
          <w:color w:val="000000" w:themeColor="text1"/>
        </w:rPr>
      </w:pPr>
    </w:p>
    <w:sectPr w:rsidR="00DA38F9" w:rsidRPr="008E78B3" w:rsidSect="009C3F17">
      <w:headerReference w:type="default" r:id="rId9"/>
      <w:footerReference w:type="even" r:id="rId10"/>
      <w:footerReference w:type="default" r:id="rId11"/>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0126" w14:textId="77777777" w:rsidR="00F219AB" w:rsidRDefault="00F219AB">
      <w:r>
        <w:separator/>
      </w:r>
    </w:p>
  </w:endnote>
  <w:endnote w:type="continuationSeparator" w:id="0">
    <w:p w14:paraId="3702777A" w14:textId="77777777" w:rsidR="00F219AB" w:rsidRDefault="00F2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2A5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1604B086"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12EF"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787D4F">
      <w:rPr>
        <w:rStyle w:val="slostrnky"/>
        <w:noProof/>
      </w:rPr>
      <w:t>9</w:t>
    </w:r>
    <w:r>
      <w:rPr>
        <w:rStyle w:val="slostrnky"/>
      </w:rPr>
      <w:fldChar w:fldCharType="end"/>
    </w:r>
  </w:p>
  <w:p w14:paraId="5AF2575B" w14:textId="77777777" w:rsidR="009C3F17" w:rsidRPr="00CA113B" w:rsidRDefault="009C3F17" w:rsidP="009C3F17">
    <w:pPr>
      <w:pStyle w:val="Zpat"/>
      <w:rPr>
        <w:rFonts w:ascii="Nimbus Sans D CE" w:hAnsi="Nimbus Sans D CE"/>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DC116" w14:textId="77777777" w:rsidR="00F219AB" w:rsidRDefault="00F219AB">
      <w:r>
        <w:separator/>
      </w:r>
    </w:p>
  </w:footnote>
  <w:footnote w:type="continuationSeparator" w:id="0">
    <w:p w14:paraId="29F91771" w14:textId="77777777" w:rsidR="00F219AB" w:rsidRDefault="00F219AB">
      <w:r>
        <w:continuationSeparator/>
      </w:r>
    </w:p>
  </w:footnote>
  <w:footnote w:id="1">
    <w:p w14:paraId="54C29012"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14:paraId="471DD45C"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3">
    <w:p w14:paraId="5E68B4BF" w14:textId="064C5E51"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14:paraId="71EAEFB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14:paraId="5CFBCBCC" w14:textId="194F105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čl. 9/2 písm. a) až j) , čl. 10 Obecného nařízení</w:t>
      </w:r>
    </w:p>
  </w:footnote>
  <w:footnote w:id="6">
    <w:p w14:paraId="42C63C7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14:paraId="4A0B1FB0"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14:paraId="27CB7715"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14:paraId="43A439C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14:paraId="0E4A006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14:paraId="47FF5414"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14:paraId="29494E1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14:paraId="7C46C058"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14:paraId="414DDBF1"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14:paraId="62FB7CA6"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14:paraId="64E9CCC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E7E7" w14:textId="77777777" w:rsidR="009C3F17" w:rsidRDefault="009C3F17" w:rsidP="009C3F17">
    <w:pPr>
      <w:pStyle w:val="Zhlav"/>
      <w:ind w:left="-142"/>
      <w:jc w:val="right"/>
    </w:pPr>
  </w:p>
  <w:p w14:paraId="10026E13"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2D3020CE" wp14:editId="2A673755">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48458AC5"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2EE9866D"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4FD6DBCA"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00BAA635"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97867"/>
    <w:rsid w:val="000E129B"/>
    <w:rsid w:val="000E6575"/>
    <w:rsid w:val="001215E0"/>
    <w:rsid w:val="001C6ACE"/>
    <w:rsid w:val="001F2538"/>
    <w:rsid w:val="00205FA9"/>
    <w:rsid w:val="002650A8"/>
    <w:rsid w:val="002B2CB6"/>
    <w:rsid w:val="002B3FA4"/>
    <w:rsid w:val="003463CA"/>
    <w:rsid w:val="00351E16"/>
    <w:rsid w:val="00372202"/>
    <w:rsid w:val="003726CA"/>
    <w:rsid w:val="00377F1A"/>
    <w:rsid w:val="00397BFD"/>
    <w:rsid w:val="00430957"/>
    <w:rsid w:val="00456A46"/>
    <w:rsid w:val="004B34FC"/>
    <w:rsid w:val="004D69D4"/>
    <w:rsid w:val="005D108E"/>
    <w:rsid w:val="00620649"/>
    <w:rsid w:val="006754F1"/>
    <w:rsid w:val="006B7F5A"/>
    <w:rsid w:val="00710558"/>
    <w:rsid w:val="00787D4F"/>
    <w:rsid w:val="0081442B"/>
    <w:rsid w:val="0089572F"/>
    <w:rsid w:val="008C0410"/>
    <w:rsid w:val="008E78B3"/>
    <w:rsid w:val="008F7335"/>
    <w:rsid w:val="009015CF"/>
    <w:rsid w:val="00965F88"/>
    <w:rsid w:val="009778A7"/>
    <w:rsid w:val="00991723"/>
    <w:rsid w:val="009A2271"/>
    <w:rsid w:val="009A4787"/>
    <w:rsid w:val="009A6F42"/>
    <w:rsid w:val="009C3F17"/>
    <w:rsid w:val="00A0633F"/>
    <w:rsid w:val="00AB0013"/>
    <w:rsid w:val="00AC08F1"/>
    <w:rsid w:val="00B71964"/>
    <w:rsid w:val="00B84AA2"/>
    <w:rsid w:val="00C7483F"/>
    <w:rsid w:val="00C955D0"/>
    <w:rsid w:val="00CA113B"/>
    <w:rsid w:val="00D64F2D"/>
    <w:rsid w:val="00D65D6F"/>
    <w:rsid w:val="00D82DB9"/>
    <w:rsid w:val="00D90B5D"/>
    <w:rsid w:val="00DA38F9"/>
    <w:rsid w:val="00DA676E"/>
    <w:rsid w:val="00DC0E9B"/>
    <w:rsid w:val="00DD30B1"/>
    <w:rsid w:val="00DE2403"/>
    <w:rsid w:val="00DE7238"/>
    <w:rsid w:val="00DF6B76"/>
    <w:rsid w:val="00E1268D"/>
    <w:rsid w:val="00E16770"/>
    <w:rsid w:val="00E54EA6"/>
    <w:rsid w:val="00F219AB"/>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19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3B1B-7D38-4809-AE0A-5B37A37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3355</Words>
  <Characters>19796</Characters>
  <Application>Microsoft Office Word</Application>
  <DocSecurity>0</DocSecurity>
  <Lines>164</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Fujitsu</cp:lastModifiedBy>
  <cp:revision>2</cp:revision>
  <cp:lastPrinted>2018-04-09T06:44:00Z</cp:lastPrinted>
  <dcterms:created xsi:type="dcterms:W3CDTF">2019-11-14T07:53:00Z</dcterms:created>
  <dcterms:modified xsi:type="dcterms:W3CDTF">2019-11-14T07:53:00Z</dcterms:modified>
</cp:coreProperties>
</file>